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96" w:rsidRDefault="0041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413A96" w:rsidRDefault="0041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413A96" w:rsidRDefault="0041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3A96" w:rsidRDefault="0041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ПРИРОДОПОЛЬЗОВАНИЯ</w:t>
      </w:r>
    </w:p>
    <w:p w:rsidR="00413A96" w:rsidRDefault="0041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3A96" w:rsidRDefault="0041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413A96" w:rsidRDefault="0041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июля 2015 г. N АА-03-04-36/12324</w:t>
      </w:r>
    </w:p>
    <w:p w:rsidR="00413A96" w:rsidRDefault="0041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3A96" w:rsidRDefault="00413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по надзору в сфере природопользования в связи с обращениями, в дополнение к ранее направленному письму 18.05.2015 N ОД-03-04-36/8203, по вопросу утверждения нормативов образования отходов и лимитов на их размещение (далее - НООЛР) сообщает следующее.</w:t>
      </w:r>
    </w:p>
    <w:p w:rsidR="00413A96" w:rsidRDefault="00413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рассмотрении проектов нормативов образования отходов и лимитов на их размещение и принятии решения об утверждении НООЛР или выдаче отказа в утверждении НООЛР следует руководствоваться </w:t>
      </w:r>
      <w:hyperlink r:id="rId4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разработки и утверждения нормативов образования отходов и лимитов на их размещение, утвержденным приказом Минприроды России от 25.02.2010 N 50 (далее - Порядок), а также </w:t>
      </w:r>
      <w:hyperlink r:id="rId5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разработке проектов нормативов образования отходов и лимитов на их размещение, утвержденными приказом Минприроды России от 05.08.2014 N 349 (далее - Методические указания).</w:t>
      </w:r>
    </w:p>
    <w:p w:rsidR="00413A96" w:rsidRDefault="00413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6" w:history="1">
        <w:r>
          <w:rPr>
            <w:rFonts w:ascii="Calibri" w:hAnsi="Calibri" w:cs="Calibri"/>
            <w:color w:val="0000FF"/>
          </w:rPr>
          <w:t>п. 21</w:t>
        </w:r>
      </w:hyperlink>
      <w:r>
        <w:rPr>
          <w:rFonts w:ascii="Calibri" w:hAnsi="Calibri" w:cs="Calibri"/>
        </w:rPr>
        <w:t xml:space="preserve"> Методических указаний, в </w:t>
      </w:r>
      <w:hyperlink r:id="rId7" w:history="1">
        <w:r>
          <w:rPr>
            <w:rFonts w:ascii="Calibri" w:hAnsi="Calibri" w:cs="Calibri"/>
            <w:color w:val="0000FF"/>
          </w:rPr>
          <w:t>приложениях 8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к проекту НООЛР необходимо указывать реквизиты письма о направлении хозяйствующим субъектом в соответствующий территориальный орган Росприроднадзора документов, подтверждающих отнесение вида отхода к конкретному классу опасности.</w:t>
      </w:r>
    </w:p>
    <w:p w:rsidR="00413A96" w:rsidRDefault="00413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Ввиду отсутствия в настоящее время нормативного документа, регламентирующего порядок подтверждения отнесения отходов к конкретному классу опасности для окружающей среды, территориальным органам Росприроднадзора надлежит руководствоваться положениями </w:t>
      </w:r>
      <w:hyperlink r:id="rId9" w:history="1">
        <w:r>
          <w:rPr>
            <w:rFonts w:ascii="Calibri" w:hAnsi="Calibri" w:cs="Calibri"/>
            <w:color w:val="0000FF"/>
          </w:rPr>
          <w:t>ст. 14</w:t>
        </w:r>
      </w:hyperlink>
      <w:r>
        <w:rPr>
          <w:rFonts w:ascii="Calibri" w:hAnsi="Calibri" w:cs="Calibri"/>
        </w:rPr>
        <w:t xml:space="preserve"> Федерального закона от 24.06.1998 N 89-ФЗ "Об отходах производства и потребления",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16.08.2013 N 712 "О порядке проведения паспортизации отходов I - IV классов опасности" (далее - Постановление), а также разъяснениями Минприроды России.</w:t>
      </w:r>
    </w:p>
    <w:p w:rsidR="00413A96" w:rsidRDefault="00413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Так, согласно </w:t>
      </w:r>
      <w:hyperlink r:id="rId11" w:history="1">
        <w:r>
          <w:rPr>
            <w:rFonts w:ascii="Calibri" w:hAnsi="Calibri" w:cs="Calibri"/>
            <w:color w:val="0000FF"/>
          </w:rPr>
          <w:t>письму</w:t>
        </w:r>
      </w:hyperlink>
      <w:r>
        <w:rPr>
          <w:rFonts w:ascii="Calibri" w:hAnsi="Calibri" w:cs="Calibri"/>
        </w:rPr>
        <w:t xml:space="preserve"> Минприроды России от 04.12.2014 N 05-12-44/27813, документом, подтверждающим отнесение вида отхода к конкретному классу опасности, является копия письма территориального органа Росприроднадзора либо о соответствии данного вида отхода аналогичному виду отхода, включенному в федеральный классификационный </w:t>
      </w:r>
      <w:hyperlink r:id="rId12" w:history="1">
        <w:r>
          <w:rPr>
            <w:rFonts w:ascii="Calibri" w:hAnsi="Calibri" w:cs="Calibri"/>
            <w:color w:val="0000FF"/>
          </w:rPr>
          <w:t>каталог</w:t>
        </w:r>
      </w:hyperlink>
      <w:r>
        <w:rPr>
          <w:rFonts w:ascii="Calibri" w:hAnsi="Calibri" w:cs="Calibri"/>
        </w:rPr>
        <w:t xml:space="preserve"> отходов (утвержден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Росприроднадзора от 18.07.2014 N 445, далее - ФККО) и Банк данных об отходах (далее - БДО), и его конкретному классу опасности, либо о соответствии данного вида отхода конкретному классу опасности и о его включении в </w:t>
      </w:r>
      <w:hyperlink r:id="rId14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 xml:space="preserve"> и БДО с присвоением соответствующего кода и наименования отхода.</w:t>
      </w:r>
    </w:p>
    <w:p w:rsidR="00413A96" w:rsidRDefault="00413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документов, подтверждающих отнесение отхода к конкретному классу опасности для окружающей среды, хозяйствующим субъектом составляется и утверждается паспорт отхода I - IV класса опасности по </w:t>
      </w:r>
      <w:hyperlink r:id="rId15" w:history="1">
        <w:r>
          <w:rPr>
            <w:rFonts w:ascii="Calibri" w:hAnsi="Calibri" w:cs="Calibri"/>
            <w:color w:val="0000FF"/>
          </w:rPr>
          <w:t>типовой форме</w:t>
        </w:r>
      </w:hyperlink>
      <w:r>
        <w:rPr>
          <w:rFonts w:ascii="Calibri" w:hAnsi="Calibri" w:cs="Calibri"/>
        </w:rPr>
        <w:t>, утвержденной Постановлением.</w:t>
      </w:r>
    </w:p>
    <w:p w:rsidR="00413A96" w:rsidRDefault="00413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процедуры по подтверждению отнесения вида отхода к конкретному классу опасности для окружающей среды, по включению вида отхода в </w:t>
      </w:r>
      <w:hyperlink r:id="rId16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 xml:space="preserve"> и БДО, являются первичными перед процедурой паспортизации отходов и разработки проектов НООЛР.</w:t>
      </w:r>
    </w:p>
    <w:p w:rsidR="00413A96" w:rsidRDefault="00413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Методическим указаниям сведения об отходах при заполнении форм в приложениях к проекту НООЛР приводятся с обязательным указанием наименования и кода отхода по </w:t>
      </w:r>
      <w:hyperlink r:id="rId17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 xml:space="preserve">, формируемому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государственного кадастра отходов, утвержденным приказом Минприроды России от 30.09.2011 N 792.</w:t>
      </w:r>
    </w:p>
    <w:p w:rsidR="00413A96" w:rsidRDefault="00413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Указанное подтверждается также и позицией Минприроды России от 13.05.2015 </w:t>
      </w:r>
      <w:hyperlink r:id="rId19" w:history="1">
        <w:r>
          <w:rPr>
            <w:rFonts w:ascii="Calibri" w:hAnsi="Calibri" w:cs="Calibri"/>
            <w:color w:val="0000FF"/>
          </w:rPr>
          <w:t>N 05-12-44/11312</w:t>
        </w:r>
      </w:hyperlink>
      <w:r>
        <w:rPr>
          <w:rFonts w:ascii="Calibri" w:hAnsi="Calibri" w:cs="Calibri"/>
        </w:rPr>
        <w:t>, направленной в адрес Росприроднадзора для руководства в работе.</w:t>
      </w:r>
    </w:p>
    <w:p w:rsidR="00413A96" w:rsidRDefault="00413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представление в составе проекта НООЛР сведений о классах опасности, наименованиях и кодах видов отходов или части отходов, не подтвержденных в установленном порядке территориальным органом Росприроднадзора, представление в составе проекта НООЛР </w:t>
      </w:r>
      <w:r>
        <w:rPr>
          <w:rFonts w:ascii="Calibri" w:hAnsi="Calibri" w:cs="Calibri"/>
        </w:rPr>
        <w:lastRenderedPageBreak/>
        <w:t xml:space="preserve">сведений об отходах, не включенных в </w:t>
      </w:r>
      <w:hyperlink r:id="rId20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 xml:space="preserve">, а также и указание в </w:t>
      </w:r>
      <w:hyperlink r:id="rId21" w:history="1">
        <w:r>
          <w:rPr>
            <w:rFonts w:ascii="Calibri" w:hAnsi="Calibri" w:cs="Calibri"/>
            <w:color w:val="0000FF"/>
          </w:rPr>
          <w:t>приложениях 8</w:t>
        </w:r>
      </w:hyperlink>
      <w:r>
        <w:rPr>
          <w:rFonts w:ascii="Calibri" w:hAnsi="Calibri" w:cs="Calibri"/>
        </w:rPr>
        <w:t xml:space="preserve"> и </w:t>
      </w:r>
      <w:hyperlink r:id="rId22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к проекту НООЛР реквизитов письма, которым хозяйствующим субъектом в территориальный орган Росприроднадзора были направлены документы, которые не являются документами, подтверждающими класс опасности отхода, является представлением недостоверной информации, что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п. 11</w:t>
        </w:r>
      </w:hyperlink>
      <w:r>
        <w:rPr>
          <w:rFonts w:ascii="Calibri" w:hAnsi="Calibri" w:cs="Calibri"/>
        </w:rPr>
        <w:t xml:space="preserve"> Порядка является основанием для отказа в утверждении НООЛР.</w:t>
      </w:r>
    </w:p>
    <w:p w:rsidR="00413A96" w:rsidRDefault="0041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3A96" w:rsidRDefault="00413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413A96" w:rsidRDefault="00413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Руководителя</w:t>
      </w:r>
    </w:p>
    <w:p w:rsidR="00413A96" w:rsidRDefault="00413A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А.М.АМИРХАНОВ</w:t>
      </w:r>
    </w:p>
    <w:p w:rsidR="00413A96" w:rsidRDefault="0041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3A96" w:rsidRDefault="0041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3A96" w:rsidRDefault="00413A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52FA" w:rsidRDefault="00BB52FA"/>
    <w:sectPr w:rsidR="00BB52FA" w:rsidSect="001C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96"/>
    <w:rsid w:val="00413A96"/>
    <w:rsid w:val="005761E6"/>
    <w:rsid w:val="00B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0714A-A9E9-4B67-949A-2444247C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9BA789CF2FE8C1A03DBCBCFE047076C8FAD904D716A2C72F0940C42106549F5EDA0609D354E81355s0D" TargetMode="External"/><Relationship Id="rId13" Type="http://schemas.openxmlformats.org/officeDocument/2006/relationships/hyperlink" Target="consultantplus://offline/ref=039BA789CF2FE8C1A03DBCBCFE047076C8F5D902D21DA2C72F0940C42150s6D" TargetMode="External"/><Relationship Id="rId18" Type="http://schemas.openxmlformats.org/officeDocument/2006/relationships/hyperlink" Target="consultantplus://offline/ref=039BA789CF2FE8C1A03DBCBCFE047076C8FFD80AD31EA2C72F0940C42106549F5EDA0609D354ED1155s2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9BA789CF2FE8C1A03DBCBCFE047076C8FAD904D716A2C72F0940C42106549F5EDA0609D354E81155s1D" TargetMode="External"/><Relationship Id="rId7" Type="http://schemas.openxmlformats.org/officeDocument/2006/relationships/hyperlink" Target="consultantplus://offline/ref=039BA789CF2FE8C1A03DBCBCFE047076C8FAD904D716A2C72F0940C42106549F5EDA0609D354E81155s1D" TargetMode="External"/><Relationship Id="rId12" Type="http://schemas.openxmlformats.org/officeDocument/2006/relationships/hyperlink" Target="consultantplus://offline/ref=039BA789CF2FE8C1A03DBCBCFE047076C8F5D902D21DA2C72F0940C42106549F5EDA0609D354ED1155s0D" TargetMode="External"/><Relationship Id="rId17" Type="http://schemas.openxmlformats.org/officeDocument/2006/relationships/hyperlink" Target="consultantplus://offline/ref=039BA789CF2FE8C1A03DBCBCFE047076C8F5D902D21DA2C72F0940C42106549F5EDA0609D354ED1155s0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9BA789CF2FE8C1A03DBCBCFE047076C8F5D902D21DA2C72F0940C42106549F5EDA0609D354ED1155s0D" TargetMode="External"/><Relationship Id="rId20" Type="http://schemas.openxmlformats.org/officeDocument/2006/relationships/hyperlink" Target="consultantplus://offline/ref=039BA789CF2FE8C1A03DBCBCFE047076C8F5D902D21DA2C72F0940C42106549F5EDA0609D354ED1155s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9BA789CF2FE8C1A03DBCBCFE047076C8FAD904D716A2C72F0940C42106549F5EDA0609D354EC1755s9D" TargetMode="External"/><Relationship Id="rId11" Type="http://schemas.openxmlformats.org/officeDocument/2006/relationships/hyperlink" Target="consultantplus://offline/ref=039BA789CF2FE8C1A03DBCBCFE047076CCFAD007DE14FFCD27504CC652s6D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39BA789CF2FE8C1A03DBCBCFE047076C8FAD904D716A2C72F0940C42106549F5EDA0609D354ED1055s8D" TargetMode="External"/><Relationship Id="rId15" Type="http://schemas.openxmlformats.org/officeDocument/2006/relationships/hyperlink" Target="consultantplus://offline/ref=039BA789CF2FE8C1A03DBCBCFE047076C8F8D90ADE1FA2C72F0940C42106549F5EDA0609D354ED1255s6D" TargetMode="External"/><Relationship Id="rId23" Type="http://schemas.openxmlformats.org/officeDocument/2006/relationships/hyperlink" Target="consultantplus://offline/ref=039BA789CF2FE8C1A03DBCBCFE047076C8FADD00D61AA2C72F0940C42106549F5EDA060B5Ds0D" TargetMode="External"/><Relationship Id="rId10" Type="http://schemas.openxmlformats.org/officeDocument/2006/relationships/hyperlink" Target="consultantplus://offline/ref=039BA789CF2FE8C1A03DBCBCFE047076C8F8D90ADE1FA2C72F0940C42150s6D" TargetMode="External"/><Relationship Id="rId19" Type="http://schemas.openxmlformats.org/officeDocument/2006/relationships/hyperlink" Target="consultantplus://offline/ref=039BA789CF2FE8C1A03DBCBCFE047076CCFADF02D314FFCD27504CC652s6D" TargetMode="External"/><Relationship Id="rId4" Type="http://schemas.openxmlformats.org/officeDocument/2006/relationships/hyperlink" Target="consultantplus://offline/ref=039BA789CF2FE8C1A03DBCBCFE047076C8FADD00D61AA2C72F0940C42106549F5EDA0609D354ED1155s0D" TargetMode="External"/><Relationship Id="rId9" Type="http://schemas.openxmlformats.org/officeDocument/2006/relationships/hyperlink" Target="consultantplus://offline/ref=039BA789CF2FE8C1A03DBCBCFE047076C8FADA05D31FA2C72F0940C42106549F5EDA0609D354EC1155s8D" TargetMode="External"/><Relationship Id="rId14" Type="http://schemas.openxmlformats.org/officeDocument/2006/relationships/hyperlink" Target="consultantplus://offline/ref=039BA789CF2FE8C1A03DBCBCFE047076C8F5D902D21DA2C72F0940C42106549F5EDA0609D354ED1155s0D" TargetMode="External"/><Relationship Id="rId22" Type="http://schemas.openxmlformats.org/officeDocument/2006/relationships/hyperlink" Target="consultantplus://offline/ref=039BA789CF2FE8C1A03DBCBCFE047076C8FAD904D716A2C72F0940C42106549F5EDA0609D354E81355s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2015-07-29T03:44:00Z</dcterms:created>
  <dcterms:modified xsi:type="dcterms:W3CDTF">2015-07-29T03:45:00Z</dcterms:modified>
</cp:coreProperties>
</file>